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663" w:rsidRPr="00687D85" w:rsidRDefault="00FC4663" w:rsidP="00FC4663">
      <w:pPr>
        <w:pStyle w:val="TableHeading"/>
        <w:spacing w:after="0"/>
      </w:pPr>
      <w:bookmarkStart w:id="0" w:name="_Toc269971212"/>
      <w:bookmarkStart w:id="1" w:name="_GoBack"/>
      <w:bookmarkEnd w:id="1"/>
      <w:r>
        <w:t>T</w:t>
      </w:r>
      <w:r w:rsidRPr="00687D85">
        <w:t>able 2: Identifiable Commonwealth Expenditure on Indigenous Affairs</w:t>
      </w:r>
      <w:r>
        <w:t xml:space="preserve"> </w:t>
      </w:r>
      <w:r w:rsidRPr="000023FF">
        <w:t>1968–69 to 1989</w:t>
      </w:r>
      <w:r>
        <w:t>–</w:t>
      </w:r>
      <w:r w:rsidRPr="000023FF">
        <w:t>90</w:t>
      </w:r>
      <w:bookmarkEnd w:id="0"/>
    </w:p>
    <w:p w:rsidR="001B3FD4" w:rsidRDefault="00FC4663" w:rsidP="00FC4663">
      <w:pPr>
        <w:tabs>
          <w:tab w:val="left" w:pos="9923"/>
        </w:tabs>
        <w:spacing w:after="0"/>
      </w:pPr>
      <w:r w:rsidRPr="00AB096C">
        <w:rPr>
          <w:b/>
        </w:rPr>
        <w:t>($ millions—cash basis)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493"/>
        <w:gridCol w:w="973"/>
        <w:gridCol w:w="973"/>
        <w:gridCol w:w="973"/>
        <w:gridCol w:w="972"/>
        <w:gridCol w:w="972"/>
        <w:gridCol w:w="972"/>
        <w:gridCol w:w="972"/>
        <w:gridCol w:w="972"/>
        <w:gridCol w:w="972"/>
        <w:gridCol w:w="972"/>
        <w:gridCol w:w="958"/>
      </w:tblGrid>
      <w:tr w:rsidR="00FC4663" w:rsidRPr="00813709" w:rsidTr="00FC4663">
        <w:trPr>
          <w:trHeight w:val="170"/>
        </w:trPr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rPr>
                <w:rFonts w:ascii="Arial Narrow" w:hAnsi="Arial Narrow"/>
                <w:b/>
                <w:sz w:val="16"/>
                <w:szCs w:val="16"/>
              </w:rPr>
            </w:pPr>
            <w:r w:rsidRPr="00813709">
              <w:rPr>
                <w:rFonts w:ascii="Arial Narrow" w:hAnsi="Arial Narrow"/>
                <w:b/>
                <w:sz w:val="16"/>
                <w:szCs w:val="16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  <w:r w:rsidRPr="00813709">
              <w:rPr>
                <w:rFonts w:ascii="Arial Narrow" w:hAnsi="Arial Narrow"/>
                <w:b/>
                <w:sz w:val="16"/>
                <w:szCs w:val="16"/>
              </w:rPr>
              <w:t xml:space="preserve">1968–69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  <w:r w:rsidRPr="00813709">
              <w:rPr>
                <w:rFonts w:ascii="Arial Narrow" w:hAnsi="Arial Narrow"/>
                <w:b/>
                <w:sz w:val="16"/>
                <w:szCs w:val="16"/>
              </w:rPr>
              <w:t xml:space="preserve">1969–70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  <w:r w:rsidRPr="00813709">
              <w:rPr>
                <w:rFonts w:ascii="Arial Narrow" w:hAnsi="Arial Narrow"/>
                <w:b/>
                <w:sz w:val="16"/>
                <w:szCs w:val="16"/>
              </w:rPr>
              <w:t xml:space="preserve">1970–71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  <w:r w:rsidRPr="00813709">
              <w:rPr>
                <w:rFonts w:ascii="Arial Narrow" w:hAnsi="Arial Narrow"/>
                <w:b/>
                <w:sz w:val="16"/>
                <w:szCs w:val="16"/>
              </w:rPr>
              <w:t xml:space="preserve">1971–72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  <w:r w:rsidRPr="00813709">
              <w:rPr>
                <w:rFonts w:ascii="Arial Narrow" w:hAnsi="Arial Narrow"/>
                <w:b/>
                <w:sz w:val="16"/>
                <w:szCs w:val="16"/>
              </w:rPr>
              <w:t xml:space="preserve">1972–73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  <w:r w:rsidRPr="00813709">
              <w:rPr>
                <w:rFonts w:ascii="Arial Narrow" w:hAnsi="Arial Narrow"/>
                <w:b/>
                <w:sz w:val="16"/>
                <w:szCs w:val="16"/>
              </w:rPr>
              <w:t xml:space="preserve">1973–74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  <w:r w:rsidRPr="00813709">
              <w:rPr>
                <w:rFonts w:ascii="Arial Narrow" w:hAnsi="Arial Narrow"/>
                <w:b/>
                <w:sz w:val="16"/>
                <w:szCs w:val="16"/>
              </w:rPr>
              <w:t xml:space="preserve">1974–75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  <w:r w:rsidRPr="00813709">
              <w:rPr>
                <w:rFonts w:ascii="Arial Narrow" w:hAnsi="Arial Narrow"/>
                <w:b/>
                <w:sz w:val="16"/>
                <w:szCs w:val="16"/>
              </w:rPr>
              <w:t xml:space="preserve">1975–76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  <w:r w:rsidRPr="00813709">
              <w:rPr>
                <w:rFonts w:ascii="Arial Narrow" w:hAnsi="Arial Narrow"/>
                <w:b/>
                <w:sz w:val="16"/>
                <w:szCs w:val="16"/>
              </w:rPr>
              <w:t xml:space="preserve">1976–77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  <w:r w:rsidRPr="00813709">
              <w:rPr>
                <w:rFonts w:ascii="Arial Narrow" w:hAnsi="Arial Narrow"/>
                <w:b/>
                <w:sz w:val="16"/>
                <w:szCs w:val="16"/>
              </w:rPr>
              <w:t xml:space="preserve">1977–78 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  <w:r w:rsidRPr="00813709">
              <w:rPr>
                <w:rFonts w:ascii="Arial Narrow" w:hAnsi="Arial Narrow"/>
                <w:b/>
                <w:sz w:val="16"/>
                <w:szCs w:val="16"/>
              </w:rPr>
              <w:t xml:space="preserve">1978–79 </w:t>
            </w:r>
          </w:p>
        </w:tc>
      </w:tr>
      <w:tr w:rsidR="00FC4663" w:rsidRPr="00813709" w:rsidTr="00FC4663">
        <w:trPr>
          <w:trHeight w:val="170"/>
        </w:trPr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Main ATSI Agency (a)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rPr>
                <w:sz w:val="16"/>
                <w:szCs w:val="16"/>
              </w:rPr>
            </w:pPr>
          </w:p>
        </w:tc>
      </w:tr>
      <w:tr w:rsidR="00FC4663" w:rsidRPr="00813709" w:rsidTr="00FC4663">
        <w:trPr>
          <w:trHeight w:val="170"/>
        </w:trPr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4663" w:rsidRPr="00813709" w:rsidRDefault="00FC4663" w:rsidP="00780CCA">
            <w:pPr>
              <w:spacing w:after="0"/>
              <w:ind w:firstLineChars="100" w:firstLine="160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 xml:space="preserve">Employment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..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1.4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0.4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0.6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4.1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4.8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14.6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5.7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5.3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6.8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6.9</w:t>
            </w:r>
          </w:p>
        </w:tc>
      </w:tr>
      <w:tr w:rsidR="00FC4663" w:rsidRPr="00813709" w:rsidTr="00FC4663">
        <w:trPr>
          <w:trHeight w:val="170"/>
        </w:trPr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4663" w:rsidRPr="00813709" w:rsidRDefault="00FC4663" w:rsidP="00780CCA">
            <w:pPr>
              <w:spacing w:after="0"/>
              <w:ind w:firstLineChars="100" w:firstLine="160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 xml:space="preserve">Health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0.5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0.8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1.2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2.0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3.0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9.4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11.9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15.9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14.4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16.3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17.5</w:t>
            </w:r>
          </w:p>
        </w:tc>
      </w:tr>
      <w:tr w:rsidR="00FC4663" w:rsidRPr="00813709" w:rsidTr="00FC4663">
        <w:trPr>
          <w:trHeight w:val="170"/>
        </w:trPr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4663" w:rsidRPr="00813709" w:rsidRDefault="00FC4663" w:rsidP="00780CCA">
            <w:pPr>
              <w:spacing w:after="0"/>
              <w:ind w:firstLineChars="100" w:firstLine="160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 xml:space="preserve">Law and justice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..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..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..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..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0.7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1.2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2.7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3.7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3.7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3.9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4.2</w:t>
            </w:r>
          </w:p>
        </w:tc>
      </w:tr>
      <w:tr w:rsidR="00FC4663" w:rsidRPr="00813709" w:rsidTr="00FC4663">
        <w:trPr>
          <w:trHeight w:val="170"/>
        </w:trPr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4663" w:rsidRPr="00813709" w:rsidRDefault="00FC4663" w:rsidP="00780CCA">
            <w:pPr>
              <w:spacing w:after="0"/>
              <w:ind w:firstLineChars="100" w:firstLine="160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 xml:space="preserve">Housing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2.3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2.8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6.1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6.5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14.3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25.0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43.0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43.2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39.9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34.3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39.4</w:t>
            </w:r>
          </w:p>
        </w:tc>
      </w:tr>
      <w:tr w:rsidR="00FC4663" w:rsidRPr="00813709" w:rsidTr="00FC4663">
        <w:trPr>
          <w:trHeight w:val="170"/>
        </w:trPr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4663" w:rsidRPr="00813709" w:rsidRDefault="00FC4663" w:rsidP="00780CCA">
            <w:pPr>
              <w:spacing w:after="0"/>
              <w:ind w:firstLineChars="100" w:firstLine="160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 xml:space="preserve">Community infrastructure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 xml:space="preserve">.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0.3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7.5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8.2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10.5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15.7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16.4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27.5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25.2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26.1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22.5</w:t>
            </w:r>
          </w:p>
        </w:tc>
      </w:tr>
      <w:tr w:rsidR="00FC4663" w:rsidRPr="00813709" w:rsidTr="00FC4663">
        <w:trPr>
          <w:trHeight w:val="170"/>
        </w:trPr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4663" w:rsidRPr="00813709" w:rsidRDefault="00FC4663" w:rsidP="00780CCA">
            <w:pPr>
              <w:spacing w:after="0"/>
              <w:ind w:firstLineChars="100" w:firstLine="160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Education (b)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0.8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0.9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2.9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3.0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3.1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4.8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6.0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9.0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8.5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9.2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9.1</w:t>
            </w:r>
          </w:p>
        </w:tc>
      </w:tr>
      <w:tr w:rsidR="00FC4663" w:rsidRPr="00813709" w:rsidTr="00FC4663">
        <w:trPr>
          <w:trHeight w:val="170"/>
        </w:trPr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4663" w:rsidRPr="00813709" w:rsidRDefault="00FC4663" w:rsidP="00780CCA">
            <w:pPr>
              <w:spacing w:after="0"/>
              <w:ind w:firstLineChars="100" w:firstLine="160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 xml:space="preserve">Other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6.4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2.7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2.0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3.6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8.6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17.3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30.1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33.9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23.9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27.7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33.0</w:t>
            </w:r>
          </w:p>
        </w:tc>
      </w:tr>
      <w:tr w:rsidR="00FC4663" w:rsidRPr="00813709" w:rsidTr="00FC4663">
        <w:trPr>
          <w:trHeight w:val="170"/>
        </w:trPr>
        <w:tc>
          <w:tcPr>
            <w:tcW w:w="12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4663" w:rsidRPr="00813709" w:rsidRDefault="00FC4663" w:rsidP="00780CCA">
            <w:pPr>
              <w:spacing w:after="0"/>
              <w:rPr>
                <w:b/>
                <w:sz w:val="16"/>
                <w:szCs w:val="16"/>
              </w:rPr>
            </w:pPr>
            <w:r w:rsidRPr="00813709">
              <w:rPr>
                <w:b/>
                <w:sz w:val="16"/>
                <w:szCs w:val="16"/>
              </w:rPr>
              <w:t xml:space="preserve">TOTAL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813709">
              <w:rPr>
                <w:b/>
                <w:sz w:val="16"/>
                <w:szCs w:val="16"/>
              </w:rPr>
              <w:t>10.1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813709">
              <w:rPr>
                <w:b/>
                <w:sz w:val="16"/>
                <w:szCs w:val="16"/>
              </w:rPr>
              <w:t>8.9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813709">
              <w:rPr>
                <w:b/>
                <w:sz w:val="16"/>
                <w:szCs w:val="16"/>
              </w:rPr>
              <w:t>20.0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813709">
              <w:rPr>
                <w:b/>
                <w:sz w:val="16"/>
                <w:szCs w:val="16"/>
              </w:rPr>
              <w:t>24.0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813709">
              <w:rPr>
                <w:b/>
                <w:sz w:val="16"/>
                <w:szCs w:val="16"/>
              </w:rPr>
              <w:t>44.3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813709">
              <w:rPr>
                <w:b/>
                <w:sz w:val="16"/>
                <w:szCs w:val="16"/>
              </w:rPr>
              <w:t>78.3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813709">
              <w:rPr>
                <w:b/>
                <w:sz w:val="16"/>
                <w:szCs w:val="16"/>
              </w:rPr>
              <w:t>124.8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813709">
              <w:rPr>
                <w:b/>
                <w:sz w:val="16"/>
                <w:szCs w:val="16"/>
              </w:rPr>
              <w:t>138.9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813709">
              <w:rPr>
                <w:b/>
                <w:sz w:val="16"/>
                <w:szCs w:val="16"/>
              </w:rPr>
              <w:t>121.0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813709">
              <w:rPr>
                <w:b/>
                <w:sz w:val="16"/>
                <w:szCs w:val="16"/>
              </w:rPr>
              <w:t>124.3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813709">
              <w:rPr>
                <w:b/>
                <w:sz w:val="16"/>
                <w:szCs w:val="16"/>
              </w:rPr>
              <w:t>132.6</w:t>
            </w:r>
          </w:p>
        </w:tc>
      </w:tr>
      <w:tr w:rsidR="00FC4663" w:rsidRPr="00813709" w:rsidTr="00FC4663">
        <w:trPr>
          <w:trHeight w:val="170"/>
        </w:trPr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Other Commonwealth Agencies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 </w:t>
            </w:r>
          </w:p>
        </w:tc>
      </w:tr>
      <w:tr w:rsidR="00FC4663" w:rsidRPr="00813709" w:rsidTr="00FC4663">
        <w:trPr>
          <w:trHeight w:val="170"/>
        </w:trPr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4663" w:rsidRPr="00813709" w:rsidRDefault="00FC4663" w:rsidP="00780CCA">
            <w:pPr>
              <w:spacing w:after="0"/>
              <w:ind w:firstLineChars="100" w:firstLine="160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 xml:space="preserve">Employment, Education and Training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..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..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..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..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..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..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..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..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..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..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..</w:t>
            </w:r>
          </w:p>
        </w:tc>
      </w:tr>
      <w:tr w:rsidR="00FC4663" w:rsidRPr="00813709" w:rsidTr="00FC4663">
        <w:trPr>
          <w:trHeight w:val="170"/>
        </w:trPr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4663" w:rsidRPr="00813709" w:rsidRDefault="00FC4663" w:rsidP="00780CCA">
            <w:pPr>
              <w:spacing w:after="0"/>
              <w:ind w:firstLineChars="100" w:firstLine="160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 xml:space="preserve">Housing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..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..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..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..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..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..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..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..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..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..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..</w:t>
            </w:r>
          </w:p>
        </w:tc>
      </w:tr>
      <w:tr w:rsidR="00FC4663" w:rsidRPr="00813709" w:rsidTr="00FC4663">
        <w:trPr>
          <w:trHeight w:val="170"/>
        </w:trPr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4663" w:rsidRPr="00813709" w:rsidRDefault="00FC4663" w:rsidP="00780CCA">
            <w:pPr>
              <w:spacing w:after="0"/>
              <w:ind w:firstLineChars="100" w:firstLine="160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 xml:space="preserve">Other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..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..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..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..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..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..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..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..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..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..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..</w:t>
            </w:r>
          </w:p>
        </w:tc>
      </w:tr>
      <w:tr w:rsidR="00FC4663" w:rsidRPr="00813709" w:rsidTr="00FC4663">
        <w:trPr>
          <w:trHeight w:val="170"/>
        </w:trPr>
        <w:tc>
          <w:tcPr>
            <w:tcW w:w="12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4663" w:rsidRPr="00813709" w:rsidRDefault="00FC4663" w:rsidP="00780CCA">
            <w:pPr>
              <w:spacing w:after="0"/>
              <w:rPr>
                <w:b/>
                <w:sz w:val="16"/>
                <w:szCs w:val="16"/>
              </w:rPr>
            </w:pPr>
            <w:r w:rsidRPr="00813709">
              <w:rPr>
                <w:b/>
                <w:sz w:val="16"/>
                <w:szCs w:val="16"/>
              </w:rPr>
              <w:t xml:space="preserve">TOTAL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813709">
              <w:rPr>
                <w:b/>
                <w:sz w:val="16"/>
                <w:szCs w:val="16"/>
              </w:rPr>
              <w:t>..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813709">
              <w:rPr>
                <w:b/>
                <w:sz w:val="16"/>
                <w:szCs w:val="16"/>
              </w:rPr>
              <w:t>..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813709">
              <w:rPr>
                <w:b/>
                <w:sz w:val="16"/>
                <w:szCs w:val="16"/>
              </w:rPr>
              <w:t>4.4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813709">
              <w:rPr>
                <w:b/>
                <w:sz w:val="16"/>
                <w:szCs w:val="16"/>
              </w:rPr>
              <w:t>5.0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813709">
              <w:rPr>
                <w:b/>
                <w:sz w:val="16"/>
                <w:szCs w:val="16"/>
              </w:rPr>
              <w:t>14.1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813709">
              <w:rPr>
                <w:b/>
                <w:sz w:val="16"/>
                <w:szCs w:val="16"/>
              </w:rPr>
              <w:t>18.4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813709">
              <w:rPr>
                <w:b/>
                <w:sz w:val="16"/>
                <w:szCs w:val="16"/>
              </w:rPr>
              <w:t>34.1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813709">
              <w:rPr>
                <w:b/>
                <w:sz w:val="16"/>
                <w:szCs w:val="16"/>
              </w:rPr>
              <w:t>47.2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813709">
              <w:rPr>
                <w:b/>
                <w:sz w:val="16"/>
                <w:szCs w:val="16"/>
              </w:rPr>
              <w:t>40.5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813709">
              <w:rPr>
                <w:b/>
                <w:sz w:val="16"/>
                <w:szCs w:val="16"/>
              </w:rPr>
              <w:t>49.5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813709">
              <w:rPr>
                <w:b/>
                <w:sz w:val="16"/>
                <w:szCs w:val="16"/>
              </w:rPr>
              <w:t>19.0</w:t>
            </w:r>
          </w:p>
        </w:tc>
      </w:tr>
      <w:tr w:rsidR="00FC4663" w:rsidRPr="00813709" w:rsidTr="00FC4663">
        <w:trPr>
          <w:trHeight w:val="284"/>
        </w:trPr>
        <w:tc>
          <w:tcPr>
            <w:tcW w:w="1232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C4663" w:rsidRPr="00813709" w:rsidRDefault="00FC4663" w:rsidP="00780CCA">
            <w:pPr>
              <w:spacing w:after="0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GRAND TOTAL</w:t>
            </w:r>
          </w:p>
        </w:tc>
        <w:tc>
          <w:tcPr>
            <w:tcW w:w="34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10.1</w:t>
            </w:r>
          </w:p>
        </w:tc>
        <w:tc>
          <w:tcPr>
            <w:tcW w:w="34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8.9</w:t>
            </w:r>
          </w:p>
        </w:tc>
        <w:tc>
          <w:tcPr>
            <w:tcW w:w="34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24.4</w:t>
            </w:r>
          </w:p>
        </w:tc>
        <w:tc>
          <w:tcPr>
            <w:tcW w:w="34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29.0</w:t>
            </w:r>
          </w:p>
        </w:tc>
        <w:tc>
          <w:tcPr>
            <w:tcW w:w="34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58.4</w:t>
            </w:r>
          </w:p>
        </w:tc>
        <w:tc>
          <w:tcPr>
            <w:tcW w:w="34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96.7</w:t>
            </w:r>
          </w:p>
        </w:tc>
        <w:tc>
          <w:tcPr>
            <w:tcW w:w="34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158.9</w:t>
            </w:r>
          </w:p>
        </w:tc>
        <w:tc>
          <w:tcPr>
            <w:tcW w:w="34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186.1</w:t>
            </w:r>
          </w:p>
        </w:tc>
        <w:tc>
          <w:tcPr>
            <w:tcW w:w="34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161.5</w:t>
            </w:r>
          </w:p>
        </w:tc>
        <w:tc>
          <w:tcPr>
            <w:tcW w:w="34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173.8</w:t>
            </w:r>
          </w:p>
        </w:tc>
        <w:tc>
          <w:tcPr>
            <w:tcW w:w="33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151.6</w:t>
            </w:r>
          </w:p>
        </w:tc>
      </w:tr>
      <w:tr w:rsidR="00FC4663" w:rsidRPr="00813709" w:rsidTr="00FC4663">
        <w:trPr>
          <w:trHeight w:val="170"/>
        </w:trPr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rPr>
                <w:rFonts w:ascii="Arial Narrow" w:hAnsi="Arial Narrow"/>
                <w:b/>
                <w:sz w:val="16"/>
                <w:szCs w:val="16"/>
              </w:rPr>
            </w:pPr>
            <w:r w:rsidRPr="00813709">
              <w:rPr>
                <w:rFonts w:ascii="Arial Narrow" w:hAnsi="Arial Narrow"/>
                <w:b/>
                <w:sz w:val="16"/>
                <w:szCs w:val="16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  <w:r w:rsidRPr="00813709">
              <w:rPr>
                <w:rFonts w:ascii="Arial Narrow" w:hAnsi="Arial Narrow"/>
                <w:b/>
                <w:sz w:val="16"/>
                <w:szCs w:val="16"/>
              </w:rPr>
              <w:t xml:space="preserve">1979–80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  <w:r w:rsidRPr="00813709">
              <w:rPr>
                <w:rFonts w:ascii="Arial Narrow" w:hAnsi="Arial Narrow"/>
                <w:b/>
                <w:sz w:val="16"/>
                <w:szCs w:val="16"/>
              </w:rPr>
              <w:t xml:space="preserve">1980–81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  <w:r w:rsidRPr="00813709">
              <w:rPr>
                <w:rFonts w:ascii="Arial Narrow" w:hAnsi="Arial Narrow"/>
                <w:b/>
                <w:sz w:val="16"/>
                <w:szCs w:val="16"/>
              </w:rPr>
              <w:t xml:space="preserve">1981–82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  <w:r w:rsidRPr="00813709">
              <w:rPr>
                <w:rFonts w:ascii="Arial Narrow" w:hAnsi="Arial Narrow"/>
                <w:b/>
                <w:sz w:val="16"/>
                <w:szCs w:val="16"/>
              </w:rPr>
              <w:t xml:space="preserve">1982–83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  <w:r w:rsidRPr="00813709">
              <w:rPr>
                <w:rFonts w:ascii="Arial Narrow" w:hAnsi="Arial Narrow"/>
                <w:b/>
                <w:sz w:val="16"/>
                <w:szCs w:val="16"/>
              </w:rPr>
              <w:t xml:space="preserve">1983–84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  <w:r w:rsidRPr="00813709">
              <w:rPr>
                <w:rFonts w:ascii="Arial Narrow" w:hAnsi="Arial Narrow"/>
                <w:b/>
                <w:sz w:val="16"/>
                <w:szCs w:val="16"/>
              </w:rPr>
              <w:t xml:space="preserve">1984–85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  <w:r w:rsidRPr="00813709">
              <w:rPr>
                <w:rFonts w:ascii="Arial Narrow" w:hAnsi="Arial Narrow"/>
                <w:b/>
                <w:sz w:val="16"/>
                <w:szCs w:val="16"/>
              </w:rPr>
              <w:t xml:space="preserve">1985–86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  <w:r w:rsidRPr="00813709">
              <w:rPr>
                <w:rFonts w:ascii="Arial Narrow" w:hAnsi="Arial Narrow"/>
                <w:b/>
                <w:sz w:val="16"/>
                <w:szCs w:val="16"/>
              </w:rPr>
              <w:t xml:space="preserve">1986–87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  <w:r w:rsidRPr="00813709">
              <w:rPr>
                <w:rFonts w:ascii="Arial Narrow" w:hAnsi="Arial Narrow"/>
                <w:b/>
                <w:sz w:val="16"/>
                <w:szCs w:val="16"/>
              </w:rPr>
              <w:t xml:space="preserve">1987–88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  <w:r w:rsidRPr="00813709">
              <w:rPr>
                <w:rFonts w:ascii="Arial Narrow" w:hAnsi="Arial Narrow"/>
                <w:b/>
                <w:sz w:val="16"/>
                <w:szCs w:val="16"/>
              </w:rPr>
              <w:t xml:space="preserve">1988–89 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  <w:r w:rsidRPr="00813709">
              <w:rPr>
                <w:rFonts w:ascii="Arial Narrow" w:hAnsi="Arial Narrow"/>
                <w:b/>
                <w:sz w:val="16"/>
                <w:szCs w:val="16"/>
              </w:rPr>
              <w:t xml:space="preserve">1989–90 </w:t>
            </w:r>
          </w:p>
        </w:tc>
      </w:tr>
      <w:tr w:rsidR="00FC4663" w:rsidRPr="00813709" w:rsidTr="00FC4663">
        <w:trPr>
          <w:trHeight w:val="170"/>
        </w:trPr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Main ATSI Agency (a)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rPr>
                <w:sz w:val="16"/>
                <w:szCs w:val="16"/>
              </w:rPr>
            </w:pPr>
          </w:p>
        </w:tc>
      </w:tr>
      <w:tr w:rsidR="00FC4663" w:rsidRPr="00813709" w:rsidTr="00FC4663">
        <w:trPr>
          <w:trHeight w:val="170"/>
        </w:trPr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4663" w:rsidRPr="00813709" w:rsidRDefault="00FC4663" w:rsidP="00780CCA">
            <w:pPr>
              <w:spacing w:after="0"/>
              <w:ind w:firstLineChars="100" w:firstLine="160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 xml:space="preserve">Employment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7.0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10.1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10.4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10.4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18.4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27.0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29.9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40.2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65.5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99.0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133.2</w:t>
            </w:r>
          </w:p>
        </w:tc>
      </w:tr>
      <w:tr w:rsidR="00FC4663" w:rsidRPr="00813709" w:rsidTr="00FC4663">
        <w:trPr>
          <w:trHeight w:val="170"/>
        </w:trPr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4663" w:rsidRPr="00813709" w:rsidRDefault="00FC4663" w:rsidP="00780CCA">
            <w:pPr>
              <w:spacing w:after="0"/>
              <w:ind w:firstLineChars="100" w:firstLine="160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 xml:space="preserve">Health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18.5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19.9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21.6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23.8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28.5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36.5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37.9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38.1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41.1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43.5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43.7</w:t>
            </w:r>
          </w:p>
        </w:tc>
      </w:tr>
      <w:tr w:rsidR="00FC4663" w:rsidRPr="00813709" w:rsidTr="00FC4663">
        <w:trPr>
          <w:trHeight w:val="170"/>
        </w:trPr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4663" w:rsidRPr="00813709" w:rsidRDefault="00FC4663" w:rsidP="00780CCA">
            <w:pPr>
              <w:spacing w:after="0"/>
              <w:ind w:firstLineChars="100" w:firstLine="160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 xml:space="preserve">Law and justice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5.0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5.0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6.5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8.0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10.9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12.1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12.9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13.2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14.7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17.0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19.6</w:t>
            </w:r>
          </w:p>
        </w:tc>
      </w:tr>
      <w:tr w:rsidR="00FC4663" w:rsidRPr="00813709" w:rsidTr="00FC4663">
        <w:trPr>
          <w:trHeight w:val="170"/>
        </w:trPr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4663" w:rsidRPr="00813709" w:rsidRDefault="00FC4663" w:rsidP="00780CCA">
            <w:pPr>
              <w:spacing w:after="0"/>
              <w:ind w:firstLineChars="100" w:firstLine="160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 xml:space="preserve">Housing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45.7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48.6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42.3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50.2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57.9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68.9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78.5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81.8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90.4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96.7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60.7</w:t>
            </w:r>
          </w:p>
        </w:tc>
      </w:tr>
      <w:tr w:rsidR="00FC4663" w:rsidRPr="00813709" w:rsidTr="00FC4663">
        <w:trPr>
          <w:trHeight w:val="170"/>
        </w:trPr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4663" w:rsidRPr="00813709" w:rsidRDefault="00FC4663" w:rsidP="00780CCA">
            <w:pPr>
              <w:spacing w:after="0"/>
              <w:ind w:firstLineChars="100" w:firstLine="160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 xml:space="preserve">Community infrastructure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18.4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13.3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21.7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24.8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32.1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35.2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34.8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49.1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45.5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69.3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78.0</w:t>
            </w:r>
          </w:p>
        </w:tc>
      </w:tr>
      <w:tr w:rsidR="00FC4663" w:rsidRPr="00813709" w:rsidTr="00FC4663">
        <w:trPr>
          <w:trHeight w:val="170"/>
        </w:trPr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4663" w:rsidRPr="00813709" w:rsidRDefault="00FC4663" w:rsidP="00780CCA">
            <w:pPr>
              <w:spacing w:after="0"/>
              <w:ind w:firstLineChars="100" w:firstLine="160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Education (b)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8.8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9.9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11.0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12.2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14.0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15.4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15.7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16.0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12.4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..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..</w:t>
            </w:r>
          </w:p>
        </w:tc>
      </w:tr>
      <w:tr w:rsidR="00FC4663" w:rsidRPr="00813709" w:rsidTr="00FC4663">
        <w:trPr>
          <w:trHeight w:val="170"/>
        </w:trPr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4663" w:rsidRPr="00813709" w:rsidRDefault="00FC4663" w:rsidP="00780CCA">
            <w:pPr>
              <w:spacing w:after="0"/>
              <w:ind w:firstLineChars="100" w:firstLine="160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 xml:space="preserve">Other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37.3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52.6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55.2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68.6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81.0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86.1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85.4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93.6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107.8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124.5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172.9</w:t>
            </w:r>
          </w:p>
        </w:tc>
      </w:tr>
      <w:tr w:rsidR="00FC4663" w:rsidRPr="00813709" w:rsidTr="00FC4663">
        <w:trPr>
          <w:trHeight w:val="170"/>
        </w:trPr>
        <w:tc>
          <w:tcPr>
            <w:tcW w:w="12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4663" w:rsidRPr="00813709" w:rsidRDefault="00FC4663" w:rsidP="00780CCA">
            <w:pPr>
              <w:spacing w:after="0"/>
              <w:rPr>
                <w:b/>
                <w:sz w:val="16"/>
                <w:szCs w:val="16"/>
              </w:rPr>
            </w:pPr>
            <w:r w:rsidRPr="00813709">
              <w:rPr>
                <w:b/>
                <w:sz w:val="16"/>
                <w:szCs w:val="16"/>
              </w:rPr>
              <w:t xml:space="preserve">TOTAL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813709">
              <w:rPr>
                <w:b/>
                <w:sz w:val="16"/>
                <w:szCs w:val="16"/>
              </w:rPr>
              <w:t>140.8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813709">
              <w:rPr>
                <w:b/>
                <w:sz w:val="16"/>
                <w:szCs w:val="16"/>
              </w:rPr>
              <w:t>159.4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813709">
              <w:rPr>
                <w:b/>
                <w:sz w:val="16"/>
                <w:szCs w:val="16"/>
              </w:rPr>
              <w:t>168.8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813709">
              <w:rPr>
                <w:b/>
                <w:sz w:val="16"/>
                <w:szCs w:val="16"/>
              </w:rPr>
              <w:t>198.0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813709">
              <w:rPr>
                <w:b/>
                <w:sz w:val="16"/>
                <w:szCs w:val="16"/>
              </w:rPr>
              <w:t>242.8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813709">
              <w:rPr>
                <w:b/>
                <w:sz w:val="16"/>
                <w:szCs w:val="16"/>
              </w:rPr>
              <w:t>281.2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813709">
              <w:rPr>
                <w:b/>
                <w:sz w:val="16"/>
                <w:szCs w:val="16"/>
              </w:rPr>
              <w:t>295.1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813709">
              <w:rPr>
                <w:b/>
                <w:sz w:val="16"/>
                <w:szCs w:val="16"/>
              </w:rPr>
              <w:t>332.1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813709">
              <w:rPr>
                <w:b/>
                <w:sz w:val="16"/>
                <w:szCs w:val="16"/>
              </w:rPr>
              <w:t>377.4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813709">
              <w:rPr>
                <w:b/>
                <w:sz w:val="16"/>
                <w:szCs w:val="16"/>
              </w:rPr>
              <w:t>450.0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813709">
              <w:rPr>
                <w:b/>
                <w:sz w:val="16"/>
                <w:szCs w:val="16"/>
              </w:rPr>
              <w:t>508.2</w:t>
            </w:r>
          </w:p>
        </w:tc>
      </w:tr>
      <w:tr w:rsidR="00FC4663" w:rsidRPr="00813709" w:rsidTr="00FC4663">
        <w:trPr>
          <w:trHeight w:val="170"/>
        </w:trPr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Other Commonwealth Agencies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 </w:t>
            </w:r>
          </w:p>
        </w:tc>
      </w:tr>
      <w:tr w:rsidR="00FC4663" w:rsidRPr="00813709" w:rsidTr="00FC4663">
        <w:trPr>
          <w:trHeight w:val="170"/>
        </w:trPr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4663" w:rsidRPr="00813709" w:rsidRDefault="00FC4663" w:rsidP="00780CCA">
            <w:pPr>
              <w:spacing w:after="0"/>
              <w:ind w:firstLineChars="100" w:firstLine="160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 xml:space="preserve">Employment, Education and Training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..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..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..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..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..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..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148.6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167.3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180.6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190.9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210.6</w:t>
            </w:r>
          </w:p>
        </w:tc>
      </w:tr>
      <w:tr w:rsidR="00FC4663" w:rsidRPr="00813709" w:rsidTr="00FC4663">
        <w:trPr>
          <w:trHeight w:val="170"/>
        </w:trPr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4663" w:rsidRPr="00813709" w:rsidRDefault="00FC4663" w:rsidP="00780CCA">
            <w:pPr>
              <w:spacing w:after="0"/>
              <w:ind w:firstLineChars="100" w:firstLine="160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 xml:space="preserve">Housing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..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..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..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..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..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..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59.4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60.0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83.0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111.7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132.5</w:t>
            </w:r>
          </w:p>
        </w:tc>
      </w:tr>
      <w:tr w:rsidR="00FC4663" w:rsidRPr="00813709" w:rsidTr="00FC4663">
        <w:trPr>
          <w:trHeight w:val="170"/>
        </w:trPr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4663" w:rsidRPr="00813709" w:rsidRDefault="00FC4663" w:rsidP="00780CCA">
            <w:pPr>
              <w:spacing w:after="0"/>
              <w:ind w:firstLineChars="100" w:firstLine="160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 xml:space="preserve">Other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..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..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..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..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..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..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4.4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24.8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15.1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24.9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22.9</w:t>
            </w:r>
          </w:p>
        </w:tc>
      </w:tr>
      <w:tr w:rsidR="00FC4663" w:rsidRPr="00813709" w:rsidTr="00FC4663">
        <w:trPr>
          <w:trHeight w:val="170"/>
        </w:trPr>
        <w:tc>
          <w:tcPr>
            <w:tcW w:w="12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4663" w:rsidRPr="00813709" w:rsidRDefault="00FC4663" w:rsidP="00780CCA">
            <w:pPr>
              <w:spacing w:after="0"/>
              <w:rPr>
                <w:b/>
                <w:sz w:val="16"/>
                <w:szCs w:val="16"/>
              </w:rPr>
            </w:pPr>
            <w:r w:rsidRPr="00813709">
              <w:rPr>
                <w:b/>
                <w:sz w:val="16"/>
                <w:szCs w:val="16"/>
              </w:rPr>
              <w:t xml:space="preserve">TOTAL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813709">
              <w:rPr>
                <w:b/>
                <w:sz w:val="16"/>
                <w:szCs w:val="16"/>
              </w:rPr>
              <w:t>41.2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813709">
              <w:rPr>
                <w:b/>
                <w:sz w:val="16"/>
                <w:szCs w:val="16"/>
              </w:rPr>
              <w:t>60.2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813709">
              <w:rPr>
                <w:b/>
                <w:sz w:val="16"/>
                <w:szCs w:val="16"/>
              </w:rPr>
              <w:t>90.0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813709">
              <w:rPr>
                <w:b/>
                <w:sz w:val="16"/>
                <w:szCs w:val="16"/>
              </w:rPr>
              <w:t>102.4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813709">
              <w:rPr>
                <w:b/>
                <w:sz w:val="16"/>
                <w:szCs w:val="16"/>
              </w:rPr>
              <w:t>153.9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813709">
              <w:rPr>
                <w:b/>
                <w:sz w:val="16"/>
                <w:szCs w:val="16"/>
              </w:rPr>
              <w:t>186.0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813709">
              <w:rPr>
                <w:b/>
                <w:sz w:val="16"/>
                <w:szCs w:val="16"/>
              </w:rPr>
              <w:t>212.5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813709">
              <w:rPr>
                <w:b/>
                <w:sz w:val="16"/>
                <w:szCs w:val="16"/>
              </w:rPr>
              <w:t>252.2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813709">
              <w:rPr>
                <w:b/>
                <w:sz w:val="16"/>
                <w:szCs w:val="16"/>
              </w:rPr>
              <w:t>278.8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813709">
              <w:rPr>
                <w:b/>
                <w:sz w:val="16"/>
                <w:szCs w:val="16"/>
              </w:rPr>
              <w:t>327.6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813709">
              <w:rPr>
                <w:b/>
                <w:sz w:val="16"/>
                <w:szCs w:val="16"/>
              </w:rPr>
              <w:t>366.0</w:t>
            </w:r>
          </w:p>
        </w:tc>
      </w:tr>
      <w:tr w:rsidR="00FC4663" w:rsidRPr="00813709" w:rsidTr="00FC4663">
        <w:trPr>
          <w:trHeight w:val="284"/>
        </w:trPr>
        <w:tc>
          <w:tcPr>
            <w:tcW w:w="12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4663" w:rsidRPr="00813709" w:rsidRDefault="00FC4663" w:rsidP="00780CCA">
            <w:pPr>
              <w:spacing w:after="0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GRAND TOTAL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182.0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219.6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258.8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300.4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396.7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467.2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507.6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584.3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656.2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777.6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4663" w:rsidRPr="00813709" w:rsidRDefault="00FC4663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874.1</w:t>
            </w:r>
          </w:p>
        </w:tc>
      </w:tr>
    </w:tbl>
    <w:p w:rsidR="00FC4663" w:rsidRPr="001837D4" w:rsidRDefault="00FC4663" w:rsidP="00FC4663">
      <w:pPr>
        <w:spacing w:after="0"/>
        <w:ind w:left="426" w:right="993" w:hanging="426"/>
        <w:rPr>
          <w:sz w:val="16"/>
        </w:rPr>
      </w:pPr>
      <w:r w:rsidRPr="001837D4">
        <w:rPr>
          <w:sz w:val="16"/>
        </w:rPr>
        <w:t>(a)</w:t>
      </w:r>
      <w:r w:rsidRPr="001837D4">
        <w:rPr>
          <w:sz w:val="16"/>
        </w:rPr>
        <w:tab/>
        <w:t>Office of Aboriginal Affairs—1967–1971; Department of Aboriginal Affairs—1972–March 1990; Aboriginal and Torres Strait Islander Commission—March to June 1990.</w:t>
      </w:r>
    </w:p>
    <w:p w:rsidR="00FC4663" w:rsidRPr="001837D4" w:rsidRDefault="00FC4663" w:rsidP="00FC4663">
      <w:pPr>
        <w:spacing w:after="0"/>
        <w:ind w:left="426" w:right="993" w:hanging="426"/>
        <w:rPr>
          <w:sz w:val="16"/>
        </w:rPr>
      </w:pPr>
      <w:r w:rsidRPr="001837D4">
        <w:rPr>
          <w:sz w:val="16"/>
        </w:rPr>
        <w:t>(b)</w:t>
      </w:r>
      <w:r w:rsidRPr="001837D4">
        <w:rPr>
          <w:sz w:val="16"/>
        </w:rPr>
        <w:tab/>
        <w:t>Function absorbed by other agencies from 1988–89.</w:t>
      </w:r>
    </w:p>
    <w:p w:rsidR="00FC4663" w:rsidRDefault="00FC4663" w:rsidP="00FC4663">
      <w:pPr>
        <w:spacing w:after="0"/>
        <w:ind w:right="993"/>
      </w:pPr>
      <w:r w:rsidRPr="001837D4">
        <w:rPr>
          <w:sz w:val="16"/>
        </w:rPr>
        <w:t xml:space="preserve">Sources: Annual Report of the main ATSI agency, various years and, for the </w:t>
      </w:r>
      <w:r>
        <w:rPr>
          <w:sz w:val="16"/>
        </w:rPr>
        <w:t>‘</w:t>
      </w:r>
      <w:r w:rsidRPr="001837D4">
        <w:rPr>
          <w:sz w:val="16"/>
        </w:rPr>
        <w:t>Other Commonwealth Agencies</w:t>
      </w:r>
      <w:r>
        <w:rPr>
          <w:sz w:val="16"/>
        </w:rPr>
        <w:t>’</w:t>
      </w:r>
      <w:r w:rsidRPr="001837D4">
        <w:rPr>
          <w:sz w:val="16"/>
        </w:rPr>
        <w:t xml:space="preserve"> data up to 1984–85, JC Altman and W Sanders, </w:t>
      </w:r>
      <w:r w:rsidRPr="001837D4">
        <w:rPr>
          <w:i/>
          <w:sz w:val="16"/>
        </w:rPr>
        <w:t>From exclusion to dependence: Aborigines and the welfare state in Australia</w:t>
      </w:r>
      <w:r w:rsidRPr="001837D4">
        <w:rPr>
          <w:sz w:val="16"/>
        </w:rPr>
        <w:t>, Discussion Paper No. 1/1991, Centre for Aboriginal Economic Policy Research.</w:t>
      </w:r>
    </w:p>
    <w:sectPr w:rsidR="00FC4663" w:rsidSect="00FC466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695"/>
    <w:rsid w:val="0016284A"/>
    <w:rsid w:val="001B3DDA"/>
    <w:rsid w:val="001B3FD4"/>
    <w:rsid w:val="0043347B"/>
    <w:rsid w:val="007437D3"/>
    <w:rsid w:val="0099166A"/>
    <w:rsid w:val="009C4020"/>
    <w:rsid w:val="00B635AE"/>
    <w:rsid w:val="00C47695"/>
    <w:rsid w:val="00E51BBB"/>
    <w:rsid w:val="00EF3A6C"/>
    <w:rsid w:val="00FC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695"/>
    <w:pPr>
      <w:spacing w:after="240"/>
    </w:pPr>
    <w:rPr>
      <w:rFonts w:ascii="Calibri" w:eastAsia="Calibri" w:hAnsi="Calibri" w:cs="Times New Roman"/>
      <w:kern w:val="6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Heading">
    <w:name w:val="TableHeading"/>
    <w:basedOn w:val="Normal"/>
    <w:next w:val="Normal"/>
    <w:autoRedefine/>
    <w:rsid w:val="00FC4663"/>
    <w:pPr>
      <w:keepNext/>
    </w:pPr>
    <w:rPr>
      <w:b/>
      <w:color w:val="666666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695"/>
    <w:pPr>
      <w:spacing w:after="240"/>
    </w:pPr>
    <w:rPr>
      <w:rFonts w:ascii="Calibri" w:eastAsia="Calibri" w:hAnsi="Calibri" w:cs="Times New Roman"/>
      <w:kern w:val="6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Heading">
    <w:name w:val="TableHeading"/>
    <w:basedOn w:val="Normal"/>
    <w:next w:val="Normal"/>
    <w:autoRedefine/>
    <w:rsid w:val="00FC4663"/>
    <w:pPr>
      <w:keepNext/>
    </w:pPr>
    <w:rPr>
      <w:b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F8863-0D0C-43BD-906E-178700B6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Parliament of Australia</Company>
  <LinksUpToDate>false</LinksUpToDate>
  <CharactersWithSpaces>2670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Indigenous-specific expenditure 1968–2012 </dc:title>
  <dc:creator>John Gardiner-Garden</dc:creator>
  <cp:lastModifiedBy>Maryanne Lawless</cp:lastModifiedBy>
  <cp:revision>4</cp:revision>
  <dcterms:created xsi:type="dcterms:W3CDTF">2012-10-23T03:05:00Z</dcterms:created>
  <dcterms:modified xsi:type="dcterms:W3CDTF">2012-10-23T03:47:00Z</dcterms:modified>
</cp:coreProperties>
</file>